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5A227" w14:textId="77777777" w:rsidR="00D920A9" w:rsidRPr="00475D41" w:rsidRDefault="00135FDB">
      <w:pPr>
        <w:spacing w:before="100"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>Please delete all red type prior to submission and fill in with your original information.</w:t>
      </w:r>
    </w:p>
    <w:p w14:paraId="36DA8E08" w14:textId="5AD8E74B" w:rsidR="00D920A9" w:rsidRPr="00475D41" w:rsidRDefault="00040BD2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This a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ssignment should be written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adhering to the guidelines of </w:t>
      </w:r>
      <w:r w:rsidR="001C26D0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Standard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English. This means that your thoughts should be </w:t>
      </w:r>
      <w:r w:rsidR="0090195F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well organized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, logical, and unified as well as original with the viewpoint and purpose clearly established and sustained. Standard English guidelines also include the use of correct grammar, punctuation, and sentence structure.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All writing should be in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APA formatting and c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itation style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798796E7" w14:textId="77777777" w:rsidR="00D920A9" w:rsidRPr="00475D41" w:rsidRDefault="00D920A9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1B51F7E" w14:textId="77777777" w:rsidR="00D920A9" w:rsidRPr="00475D41" w:rsidRDefault="00D920A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2C585A" w14:textId="77777777" w:rsidR="00D920A9" w:rsidRPr="00475D41" w:rsidRDefault="00D920A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46586C" w14:textId="77777777" w:rsidR="00D920A9" w:rsidRPr="00475D41" w:rsidRDefault="00D920A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3353B9" w14:textId="77777777" w:rsidR="00A823DB" w:rsidRPr="00131BBA" w:rsidRDefault="00A823D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1BBA">
        <w:rPr>
          <w:rFonts w:ascii="Times New Roman" w:eastAsia="Times New Roman" w:hAnsi="Times New Roman" w:cs="Times New Roman"/>
          <w:b/>
          <w:bCs/>
          <w:sz w:val="24"/>
          <w:szCs w:val="24"/>
        </w:rPr>
        <w:t>Code of Ethical Conduct</w:t>
      </w:r>
    </w:p>
    <w:p w14:paraId="78254841" w14:textId="77777777" w:rsidR="00131BBA" w:rsidRDefault="00131BBA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388F502" w14:textId="52148453" w:rsidR="00D920A9" w:rsidRPr="00475D41" w:rsidRDefault="00135FD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>First/Last Name</w:t>
      </w:r>
    </w:p>
    <w:p w14:paraId="182C270B" w14:textId="77777777" w:rsidR="00D920A9" w:rsidRPr="00475D41" w:rsidRDefault="00135FD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sz w:val="24"/>
          <w:szCs w:val="24"/>
        </w:rPr>
        <w:t>Purdue University Global</w:t>
      </w:r>
    </w:p>
    <w:p w14:paraId="70E29840" w14:textId="58B0AB07" w:rsidR="00D920A9" w:rsidRDefault="00475D41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sz w:val="24"/>
          <w:szCs w:val="24"/>
        </w:rPr>
        <w:t>CE</w:t>
      </w:r>
      <w:r w:rsidR="00105F6D">
        <w:rPr>
          <w:rFonts w:ascii="Times New Roman" w:eastAsia="Times New Roman" w:hAnsi="Times New Roman" w:cs="Times New Roman"/>
          <w:sz w:val="24"/>
          <w:szCs w:val="24"/>
        </w:rPr>
        <w:t>401</w:t>
      </w:r>
      <w:r w:rsidR="00135FDB" w:rsidRPr="00475D41">
        <w:rPr>
          <w:rFonts w:ascii="Times New Roman" w:eastAsia="Times New Roman" w:hAnsi="Times New Roman" w:cs="Times New Roman"/>
          <w:sz w:val="24"/>
          <w:szCs w:val="24"/>
        </w:rPr>
        <w:t xml:space="preserve"> - Unit </w:t>
      </w:r>
      <w:r w:rsidR="00A823D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35FDB" w:rsidRPr="00475D41">
        <w:rPr>
          <w:rFonts w:ascii="Times New Roman" w:eastAsia="Times New Roman" w:hAnsi="Times New Roman" w:cs="Times New Roman"/>
          <w:sz w:val="24"/>
          <w:szCs w:val="24"/>
        </w:rPr>
        <w:t xml:space="preserve"> Assignment</w:t>
      </w:r>
    </w:p>
    <w:p w14:paraId="0C9E00F7" w14:textId="2F73C6DE" w:rsidR="003A77E4" w:rsidRPr="00475D41" w:rsidRDefault="003A77E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Instructor’s Name</w:t>
      </w:r>
    </w:p>
    <w:p w14:paraId="3FF7C57D" w14:textId="77777777" w:rsidR="00D920A9" w:rsidRPr="00475D41" w:rsidRDefault="00135FD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>Date</w:t>
      </w:r>
    </w:p>
    <w:p w14:paraId="1F60182A" w14:textId="77777777" w:rsidR="00D920A9" w:rsidRPr="00475D41" w:rsidRDefault="00D920A9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8BCF3C" w14:textId="77777777" w:rsidR="00D920A9" w:rsidRPr="00475D41" w:rsidRDefault="00135FD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hAnsi="Times New Roman" w:cs="Times New Roman"/>
        </w:rPr>
        <w:br w:type="page"/>
      </w:r>
    </w:p>
    <w:p w14:paraId="429A11AE" w14:textId="130118F9" w:rsidR="00D920A9" w:rsidRPr="00475D41" w:rsidRDefault="00040BD2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lastRenderedPageBreak/>
        <w:t>As a reminder, your a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ssignment should </w:t>
      </w:r>
      <w:r w:rsidR="001C26D0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be </w:t>
      </w:r>
      <w:r w:rsidR="004356A9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at least 2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pages, not including the </w:t>
      </w:r>
      <w:r w:rsidR="00294221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Title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and Reference pages.</w:t>
      </w:r>
    </w:p>
    <w:p w14:paraId="2AFCA22E" w14:textId="7A33C26D" w:rsidR="00A823DB" w:rsidRPr="00A823DB" w:rsidRDefault="00A823DB" w:rsidP="00A823DB">
      <w:pPr>
        <w:spacing w:after="0" w:line="480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  <w:lang w:val="en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"/>
        </w:rPr>
        <w:t>Begin by i</w:t>
      </w:r>
      <w:r w:rsidRPr="00A823DB">
        <w:rPr>
          <w:rFonts w:ascii="Times New Roman" w:eastAsia="Times New Roman" w:hAnsi="Times New Roman" w:cs="Times New Roman"/>
          <w:color w:val="FF0000"/>
          <w:sz w:val="24"/>
          <w:szCs w:val="24"/>
          <w:lang w:val="en"/>
        </w:rPr>
        <w:t>dentify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"/>
        </w:rPr>
        <w:t>ing</w:t>
      </w:r>
      <w:r w:rsidRPr="00A823DB">
        <w:rPr>
          <w:rFonts w:ascii="Times New Roman" w:eastAsia="Times New Roman" w:hAnsi="Times New Roman" w:cs="Times New Roman"/>
          <w:color w:val="FF0000"/>
          <w:sz w:val="24"/>
          <w:szCs w:val="24"/>
          <w:lang w:val="en"/>
        </w:rPr>
        <w:t xml:space="preserve"> the ethical issue(s) presented in the case scenario.</w:t>
      </w:r>
    </w:p>
    <w:p w14:paraId="7E60AE75" w14:textId="305731A8" w:rsidR="00A823DB" w:rsidRPr="00A823DB" w:rsidRDefault="00A823DB" w:rsidP="00A823DB">
      <w:pPr>
        <w:spacing w:after="0" w:line="480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"/>
        </w:rPr>
        <w:t>Then, c</w:t>
      </w:r>
      <w:r w:rsidRPr="00A823DB">
        <w:rPr>
          <w:rFonts w:ascii="Times New Roman" w:eastAsia="Times New Roman" w:hAnsi="Times New Roman" w:cs="Times New Roman"/>
          <w:color w:val="FF0000"/>
          <w:sz w:val="24"/>
          <w:szCs w:val="24"/>
          <w:lang w:val="en"/>
        </w:rPr>
        <w:t xml:space="preserve">hoose at least one principle from </w:t>
      </w:r>
      <w:r w:rsidRPr="00A823DB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NAEYC’s </w:t>
      </w:r>
      <w:hyperlink r:id="rId7" w:history="1">
        <w:r w:rsidRPr="00A823D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Code of Ethical Conduct Supplement for Early Childhood Program Administrators</w:t>
        </w:r>
      </w:hyperlink>
      <w:r w:rsidRPr="00A823DB">
        <w:rPr>
          <w:rFonts w:ascii="Times New Roman" w:eastAsia="Times New Roman" w:hAnsi="Times New Roman" w:cs="Times New Roman"/>
          <w:color w:val="FF0000"/>
          <w:sz w:val="24"/>
          <w:szCs w:val="24"/>
          <w:lang w:val="en"/>
        </w:rPr>
        <w:t xml:space="preserve"> that applies to the scenario.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"/>
        </w:rPr>
        <w:t xml:space="preserve"> </w:t>
      </w:r>
      <w:r w:rsidRPr="00A823DB">
        <w:rPr>
          <w:rFonts w:ascii="Times New Roman" w:eastAsia="Times New Roman" w:hAnsi="Times New Roman" w:cs="Times New Roman"/>
          <w:color w:val="FF0000"/>
          <w:sz w:val="24"/>
          <w:szCs w:val="24"/>
          <w:lang w:val="en"/>
        </w:rPr>
        <w:t>Based on the chosen principle, explain your responsibility as an early childhood professional in this scenario.</w:t>
      </w:r>
    </w:p>
    <w:p w14:paraId="5E11ACA6" w14:textId="4C0824EF" w:rsidR="00A823DB" w:rsidRPr="00A823DB" w:rsidRDefault="00A823DB" w:rsidP="00A823DB">
      <w:pPr>
        <w:spacing w:after="0" w:line="480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"/>
        </w:rPr>
        <w:t>Next, d</w:t>
      </w:r>
      <w:r w:rsidRPr="00A823DB">
        <w:rPr>
          <w:rFonts w:ascii="Times New Roman" w:eastAsia="Times New Roman" w:hAnsi="Times New Roman" w:cs="Times New Roman"/>
          <w:color w:val="FF0000"/>
          <w:sz w:val="24"/>
          <w:szCs w:val="24"/>
          <w:lang w:val="en"/>
        </w:rPr>
        <w:t>escribe at least two specific actions you would take to address the ethical issue.</w:t>
      </w:r>
    </w:p>
    <w:p w14:paraId="294B28A4" w14:textId="6FFDA88C" w:rsidR="004356A9" w:rsidRDefault="00A823DB" w:rsidP="00A823DB">
      <w:pPr>
        <w:spacing w:after="0" w:line="480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"/>
        </w:rPr>
        <w:t>Finally, d</w:t>
      </w:r>
      <w:r w:rsidRPr="00A823DB">
        <w:rPr>
          <w:rFonts w:ascii="Times New Roman" w:eastAsia="Times New Roman" w:hAnsi="Times New Roman" w:cs="Times New Roman"/>
          <w:color w:val="FF0000"/>
          <w:sz w:val="24"/>
          <w:szCs w:val="24"/>
          <w:lang w:val="en"/>
        </w:rPr>
        <w:t xml:space="preserve">iscuss the possible conflicts that may arise from your actions and how you will address them. </w:t>
      </w:r>
    </w:p>
    <w:p w14:paraId="7137F679" w14:textId="77777777" w:rsidR="00A823DB" w:rsidRPr="004356A9" w:rsidRDefault="00A823DB" w:rsidP="00A823DB">
      <w:pPr>
        <w:spacing w:after="0" w:line="48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CB578F4" w14:textId="27BA1883" w:rsidR="00D920A9" w:rsidRPr="00475D41" w:rsidRDefault="00135FDB" w:rsidP="00114FA5">
      <w:pPr>
        <w:spacing w:after="0" w:line="48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Review the Assignment Rubric for more information.</w:t>
      </w:r>
    </w:p>
    <w:p w14:paraId="38EE0CAC" w14:textId="639AE429" w:rsidR="00D920A9" w:rsidRPr="00475D41" w:rsidRDefault="00766AC4" w:rsidP="00105F6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135FDB" w:rsidRPr="00475D4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References</w:t>
      </w:r>
    </w:p>
    <w:p w14:paraId="4951D93A" w14:textId="77777777" w:rsidR="00131BBA" w:rsidRPr="00475D41" w:rsidRDefault="00131BBA" w:rsidP="00131BBA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Author, A. A. (Year of publication). </w:t>
      </w:r>
      <w:r w:rsidRPr="00105F6D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Title of work: Capital letter also for subtitle</w:t>
      </w: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(Edition). Publisher.</w:t>
      </w:r>
    </w:p>
    <w:p w14:paraId="103B405F" w14:textId="77777777" w:rsidR="003A77E4" w:rsidRPr="004E03E5" w:rsidRDefault="003A77E4" w:rsidP="003A77E4">
      <w:pPr>
        <w:spacing w:before="100" w:beforeAutospacing="1" w:after="100" w:afterAutospacing="1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03E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Doe, J. (2013). This is a sample APA journal article. </w:t>
      </w:r>
      <w:r w:rsidRPr="004E03E5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Sample APA Journal Articles Weekly</w:t>
      </w:r>
      <w:r w:rsidRPr="004E03E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r w:rsidRPr="004E03E5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52</w:t>
      </w:r>
      <w:r w:rsidRPr="00A041CD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(1)</w:t>
      </w:r>
      <w:r w:rsidRPr="004E03E5">
        <w:rPr>
          <w:rFonts w:ascii="Times New Roman" w:eastAsia="Times New Roman" w:hAnsi="Times New Roman" w:cs="Times New Roman"/>
          <w:color w:val="FF0000"/>
          <w:sz w:val="24"/>
          <w:szCs w:val="24"/>
        </w:rPr>
        <w:t>, 34–76.</w:t>
      </w:r>
    </w:p>
    <w:p w14:paraId="00438550" w14:textId="1A5033E7" w:rsidR="00114FA5" w:rsidRPr="00475D41" w:rsidRDefault="00114FA5" w:rsidP="00114FA5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Please include at least </w:t>
      </w:r>
      <w:r w:rsidR="00AA18B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two</w:t>
      </w:r>
      <w:r w:rsidR="00385AB8" w:rsidRPr="00475D4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full references in APA format.</w:t>
      </w:r>
    </w:p>
    <w:sectPr w:rsidR="00114FA5" w:rsidRPr="00475D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63D5A" w14:textId="77777777" w:rsidR="00AB3E9A" w:rsidRDefault="00AB3E9A">
      <w:pPr>
        <w:spacing w:after="0" w:line="240" w:lineRule="auto"/>
      </w:pPr>
      <w:r>
        <w:separator/>
      </w:r>
    </w:p>
  </w:endnote>
  <w:endnote w:type="continuationSeparator" w:id="0">
    <w:p w14:paraId="420FCD41" w14:textId="77777777" w:rsidR="00AB3E9A" w:rsidRDefault="00AB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2A844" w14:textId="77777777" w:rsidR="00D920A9" w:rsidRDefault="00D920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E4F44" w14:textId="77777777" w:rsidR="00D920A9" w:rsidRDefault="00D920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70809" w14:textId="77777777" w:rsidR="00D920A9" w:rsidRDefault="00D920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2602F" w14:textId="77777777" w:rsidR="00AB3E9A" w:rsidRDefault="00AB3E9A">
      <w:pPr>
        <w:spacing w:after="0" w:line="240" w:lineRule="auto"/>
      </w:pPr>
      <w:r>
        <w:separator/>
      </w:r>
    </w:p>
  </w:footnote>
  <w:footnote w:type="continuationSeparator" w:id="0">
    <w:p w14:paraId="0E69B237" w14:textId="77777777" w:rsidR="00AB3E9A" w:rsidRDefault="00AB3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A4434" w14:textId="77777777" w:rsidR="00D920A9" w:rsidRDefault="00D920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2A716" w14:textId="746ACC6B" w:rsidR="00D920A9" w:rsidRDefault="00135FDB">
    <w:pPr>
      <w:pBdr>
        <w:top w:val="nil"/>
        <w:left w:val="nil"/>
        <w:bottom w:val="nil"/>
        <w:right w:val="nil"/>
        <w:between w:val="nil"/>
      </w:pBdr>
      <w:tabs>
        <w:tab w:val="left" w:pos="918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E96247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761BC" w14:textId="0FF65E30" w:rsidR="00D920A9" w:rsidRDefault="00135FDB">
    <w:pPr>
      <w:tabs>
        <w:tab w:val="left" w:pos="9180"/>
      </w:tabs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E96247"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17C4B"/>
    <w:multiLevelType w:val="multilevel"/>
    <w:tmpl w:val="1A0C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63F15"/>
    <w:multiLevelType w:val="multilevel"/>
    <w:tmpl w:val="B06A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5F435D"/>
    <w:multiLevelType w:val="multilevel"/>
    <w:tmpl w:val="0CF8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E80F0D"/>
    <w:multiLevelType w:val="hybridMultilevel"/>
    <w:tmpl w:val="3038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D6288"/>
    <w:multiLevelType w:val="hybridMultilevel"/>
    <w:tmpl w:val="69182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F4154"/>
    <w:multiLevelType w:val="multilevel"/>
    <w:tmpl w:val="0C56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1NDe3MDUwMDE1szBU0lEKTi0uzszPAykwqgUAdwQv6ywAAAA="/>
  </w:docVars>
  <w:rsids>
    <w:rsidRoot w:val="00D920A9"/>
    <w:rsid w:val="00025DAC"/>
    <w:rsid w:val="00040BD2"/>
    <w:rsid w:val="000C3E65"/>
    <w:rsid w:val="000F7C2A"/>
    <w:rsid w:val="00105F6D"/>
    <w:rsid w:val="001064BB"/>
    <w:rsid w:val="00114FA5"/>
    <w:rsid w:val="00131BBA"/>
    <w:rsid w:val="00131DC4"/>
    <w:rsid w:val="00135FDB"/>
    <w:rsid w:val="001A0037"/>
    <w:rsid w:val="001C26D0"/>
    <w:rsid w:val="001E433C"/>
    <w:rsid w:val="00264CAF"/>
    <w:rsid w:val="00294221"/>
    <w:rsid w:val="00295326"/>
    <w:rsid w:val="002E4DDB"/>
    <w:rsid w:val="00351C9A"/>
    <w:rsid w:val="00385AB8"/>
    <w:rsid w:val="003A77E4"/>
    <w:rsid w:val="003F7DE3"/>
    <w:rsid w:val="004356A9"/>
    <w:rsid w:val="00475D41"/>
    <w:rsid w:val="004914CD"/>
    <w:rsid w:val="0050026A"/>
    <w:rsid w:val="00514271"/>
    <w:rsid w:val="00571635"/>
    <w:rsid w:val="00630846"/>
    <w:rsid w:val="00717CD9"/>
    <w:rsid w:val="0074408B"/>
    <w:rsid w:val="00766AC4"/>
    <w:rsid w:val="007F3AEC"/>
    <w:rsid w:val="008944CE"/>
    <w:rsid w:val="008A200E"/>
    <w:rsid w:val="0090195F"/>
    <w:rsid w:val="009824E4"/>
    <w:rsid w:val="009C328C"/>
    <w:rsid w:val="00A43EF9"/>
    <w:rsid w:val="00A823DB"/>
    <w:rsid w:val="00AA18B6"/>
    <w:rsid w:val="00AB3E9A"/>
    <w:rsid w:val="00AF7B46"/>
    <w:rsid w:val="00B1541E"/>
    <w:rsid w:val="00B6181D"/>
    <w:rsid w:val="00BC51CC"/>
    <w:rsid w:val="00BF39E3"/>
    <w:rsid w:val="00C10055"/>
    <w:rsid w:val="00C25198"/>
    <w:rsid w:val="00CA3482"/>
    <w:rsid w:val="00CB161F"/>
    <w:rsid w:val="00CE326B"/>
    <w:rsid w:val="00D42AF8"/>
    <w:rsid w:val="00D46E11"/>
    <w:rsid w:val="00D83FCD"/>
    <w:rsid w:val="00D920A9"/>
    <w:rsid w:val="00E4110F"/>
    <w:rsid w:val="00E522AB"/>
    <w:rsid w:val="00E77944"/>
    <w:rsid w:val="00E96247"/>
    <w:rsid w:val="00EE37ED"/>
    <w:rsid w:val="00F46392"/>
    <w:rsid w:val="00F53AE1"/>
    <w:rsid w:val="00F6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B8207"/>
  <w15:docId w15:val="{1826CEE6-7649-407E-ADA7-DC6040E1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15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23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0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naeyc.org/sites/default/files/globally-shared/downloads/PDFs/resources/position-statements/Supplement%20PS2011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1525-jealvarez</dc:creator>
  <cp:lastModifiedBy>Cali richmond</cp:lastModifiedBy>
  <cp:revision>2</cp:revision>
  <dcterms:created xsi:type="dcterms:W3CDTF">2021-06-23T18:49:00Z</dcterms:created>
  <dcterms:modified xsi:type="dcterms:W3CDTF">2021-06-23T18:49:00Z</dcterms:modified>
</cp:coreProperties>
</file>